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85251E" w14:textId="78A3A33F" w:rsidR="00393136" w:rsidRDefault="00393136" w:rsidP="00B4125F">
      <w:pPr>
        <w:jc w:val="center"/>
        <w:rPr>
          <w:noProof/>
        </w:rPr>
      </w:pPr>
      <w:r>
        <w:rPr>
          <w:noProof/>
        </w:rPr>
        <w:drawing>
          <wp:inline distT="0" distB="0" distL="0" distR="0" wp14:anchorId="03C95303" wp14:editId="5363E829">
            <wp:extent cx="3506598" cy="762566"/>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579095" cy="778332"/>
                    </a:xfrm>
                    <a:prstGeom prst="rect">
                      <a:avLst/>
                    </a:prstGeom>
                  </pic:spPr>
                </pic:pic>
              </a:graphicData>
            </a:graphic>
          </wp:inline>
        </w:drawing>
      </w:r>
    </w:p>
    <w:p w14:paraId="38BA9FD9" w14:textId="77777777" w:rsidR="00B4125F" w:rsidRPr="00B4125F" w:rsidRDefault="00B4125F" w:rsidP="00B4125F">
      <w:pPr>
        <w:jc w:val="center"/>
        <w:rPr>
          <w:noProof/>
        </w:rPr>
      </w:pPr>
    </w:p>
    <w:p w14:paraId="38040E04" w14:textId="77777777" w:rsidR="00747D44" w:rsidRDefault="00747D44" w:rsidP="00F26A7D">
      <w:pPr>
        <w:jc w:val="center"/>
        <w:rPr>
          <w:b/>
          <w:bCs/>
          <w:sz w:val="32"/>
          <w:szCs w:val="32"/>
        </w:rPr>
      </w:pPr>
    </w:p>
    <w:p w14:paraId="47672BDA" w14:textId="22C51C5A" w:rsidR="00393136" w:rsidRPr="00F26A7D" w:rsidRDefault="00865B77" w:rsidP="00F26A7D">
      <w:pPr>
        <w:jc w:val="center"/>
        <w:rPr>
          <w:b/>
          <w:bCs/>
          <w:sz w:val="32"/>
          <w:szCs w:val="32"/>
        </w:rPr>
      </w:pPr>
      <w:r w:rsidRPr="00393136">
        <w:rPr>
          <w:b/>
          <w:bCs/>
          <w:sz w:val="32"/>
          <w:szCs w:val="32"/>
        </w:rPr>
        <w:t>REOUVERTURE DE LA BOUTIQUE LONGCHAMP</w:t>
      </w:r>
      <w:r w:rsidR="00731A5D">
        <w:rPr>
          <w:b/>
          <w:bCs/>
          <w:sz w:val="32"/>
          <w:szCs w:val="32"/>
        </w:rPr>
        <w:t xml:space="preserve"> A TOULOUSE</w:t>
      </w:r>
    </w:p>
    <w:p w14:paraId="0B0CCAD8" w14:textId="77777777" w:rsidR="00393136" w:rsidRDefault="00393136" w:rsidP="00865B77">
      <w:pPr>
        <w:jc w:val="both"/>
      </w:pPr>
    </w:p>
    <w:p w14:paraId="745506D8" w14:textId="77777777" w:rsidR="00747D44" w:rsidRDefault="00747D44" w:rsidP="000006A4"/>
    <w:p w14:paraId="11A9A6BE" w14:textId="7CEB9235" w:rsidR="00BA4A7A" w:rsidRDefault="009737FA" w:rsidP="000006A4">
      <w:r>
        <w:t xml:space="preserve">Pour la réouverture de sa boutique de </w:t>
      </w:r>
      <w:r w:rsidR="006C2FD2">
        <w:t>Toulouse</w:t>
      </w:r>
      <w:r w:rsidR="002677CF">
        <w:t xml:space="preserve">, au cœur </w:t>
      </w:r>
      <w:r w:rsidR="004E08BC">
        <w:t xml:space="preserve">d’un quartier </w:t>
      </w:r>
      <w:r w:rsidR="004575CD">
        <w:t xml:space="preserve">dynamique et </w:t>
      </w:r>
      <w:r w:rsidR="004E08BC">
        <w:t>commerçant</w:t>
      </w:r>
      <w:r w:rsidR="006F3805">
        <w:t>,</w:t>
      </w:r>
      <w:r w:rsidR="0099155D">
        <w:t xml:space="preserve"> près de la place Saint-Georges,</w:t>
      </w:r>
      <w:r w:rsidR="006F3805">
        <w:t xml:space="preserve"> Longchamp </w:t>
      </w:r>
      <w:r w:rsidR="00B36FC3">
        <w:t>mêle</w:t>
      </w:r>
      <w:r w:rsidR="006F3805">
        <w:t xml:space="preserve"> l’esprit</w:t>
      </w:r>
      <w:r w:rsidR="00F10443">
        <w:t xml:space="preserve"> de l’appartement parisien</w:t>
      </w:r>
      <w:r w:rsidR="006F3805">
        <w:t xml:space="preserve"> </w:t>
      </w:r>
      <w:r w:rsidR="00B36FC3">
        <w:t>à</w:t>
      </w:r>
      <w:r w:rsidR="00F10443">
        <w:t xml:space="preserve"> </w:t>
      </w:r>
      <w:r w:rsidR="006F3805">
        <w:t>l’ar</w:t>
      </w:r>
      <w:r w:rsidR="00B36FC3">
        <w:t>tisanat du Sud</w:t>
      </w:r>
      <w:r w:rsidR="00F10443">
        <w:t xml:space="preserve">. </w:t>
      </w:r>
      <w:r w:rsidR="00B36FC3">
        <w:t>Une façon de faire rayonner le mélange des cultures et des inspirations.</w:t>
      </w:r>
    </w:p>
    <w:p w14:paraId="7DE09169" w14:textId="2E95A241" w:rsidR="00BA4A7A" w:rsidRDefault="00BA4A7A" w:rsidP="00BA4A7A">
      <w:r>
        <w:t>Les matériaux utilisés sont naturels et chaleureux qui accentuent le côté appartement : un parquet en chêne massif avec un rappel de chêne sur les muraux ainsi que du noyer et du cannage.</w:t>
      </w:r>
    </w:p>
    <w:p w14:paraId="6752874C" w14:textId="21138AD9" w:rsidR="00BA4A7A" w:rsidRDefault="00BA4A7A" w:rsidP="00B45A49">
      <w:r>
        <w:t xml:space="preserve">Les tons sont purs ; blancs, beiges… relevés par des touches de couleurs vives qui apportent l’énergie ; le rouge du canapé « Pumpkin » de Pierre Paulin, les tapis colorés. </w:t>
      </w:r>
    </w:p>
    <w:p w14:paraId="0E0FAD0B" w14:textId="21921991" w:rsidR="00BA4A7A" w:rsidRDefault="00C67AFB" w:rsidP="00BA4A7A">
      <w:r>
        <w:t>Le rappel de la couleur vert</w:t>
      </w:r>
      <w:r w:rsidR="00C44353">
        <w:t>e</w:t>
      </w:r>
      <w:r>
        <w:t>, couleur emblématique de Longchamp sur quelques murs et par petites touches pop et turbulentes</w:t>
      </w:r>
      <w:r w:rsidR="00C44353">
        <w:t>,</w:t>
      </w:r>
      <w:r>
        <w:t xml:space="preserve"> donne une impression de fraicheur et d’énergie. Dans cet esprit, les mugs vertes de Pia Chevalier, une jeune céramiste parisienne, </w:t>
      </w:r>
      <w:r w:rsidR="00C44353">
        <w:t>décorent</w:t>
      </w:r>
      <w:r>
        <w:t xml:space="preserve"> les tables et les étagères</w:t>
      </w:r>
      <w:r w:rsidR="009059ED">
        <w:t xml:space="preserve"> et </w:t>
      </w:r>
      <w:r w:rsidR="00B36FC3">
        <w:t xml:space="preserve">viennent </w:t>
      </w:r>
      <w:r w:rsidR="009059ED">
        <w:t>se frotter aux céramiques iconiques en terre mêlées du Sud de l’Atelier Franca</w:t>
      </w:r>
      <w:r w:rsidR="00127914">
        <w:t>.</w:t>
      </w:r>
      <w:r w:rsidR="009059ED">
        <w:t xml:space="preserve"> </w:t>
      </w:r>
      <w:r w:rsidR="00BA4A7A">
        <w:t>En vitrine une table en noyer « Wave » du designer Pierre Renart.</w:t>
      </w:r>
    </w:p>
    <w:p w14:paraId="497E51A9" w14:textId="18BD474B" w:rsidR="00BA4A7A" w:rsidRDefault="00BA4A7A" w:rsidP="00B45A49">
      <w:r>
        <w:rPr>
          <w:noProof/>
        </w:rPr>
        <w:drawing>
          <wp:anchor distT="0" distB="0" distL="114300" distR="114300" simplePos="0" relativeHeight="251661312" behindDoc="1" locked="0" layoutInCell="1" allowOverlap="1" wp14:anchorId="5B9D1708" wp14:editId="0D90255C">
            <wp:simplePos x="0" y="0"/>
            <wp:positionH relativeFrom="column">
              <wp:posOffset>15240</wp:posOffset>
            </wp:positionH>
            <wp:positionV relativeFrom="paragraph">
              <wp:posOffset>308610</wp:posOffset>
            </wp:positionV>
            <wp:extent cx="3265170" cy="2171700"/>
            <wp:effectExtent l="0" t="0" r="0" b="0"/>
            <wp:wrapTight wrapText="bothSides">
              <wp:wrapPolygon edited="0">
                <wp:start x="0" y="0"/>
                <wp:lineTo x="0" y="21411"/>
                <wp:lineTo x="21424" y="21411"/>
                <wp:lineTo x="21424" y="0"/>
                <wp:lineTo x="0" y="0"/>
              </wp:wrapPolygon>
            </wp:wrapTight>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3265170" cy="21717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0" locked="0" layoutInCell="1" allowOverlap="1" wp14:anchorId="18D35CED" wp14:editId="4E299A05">
            <wp:simplePos x="0" y="0"/>
            <wp:positionH relativeFrom="margin">
              <wp:posOffset>3451860</wp:posOffset>
            </wp:positionH>
            <wp:positionV relativeFrom="paragraph">
              <wp:posOffset>308610</wp:posOffset>
            </wp:positionV>
            <wp:extent cx="3215640" cy="2131060"/>
            <wp:effectExtent l="0" t="0" r="3810" b="2540"/>
            <wp:wrapSquare wrapText="bothSides"/>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3215640" cy="2131060"/>
                    </a:xfrm>
                    <a:prstGeom prst="rect">
                      <a:avLst/>
                    </a:prstGeom>
                  </pic:spPr>
                </pic:pic>
              </a:graphicData>
            </a:graphic>
            <wp14:sizeRelH relativeFrom="margin">
              <wp14:pctWidth>0</wp14:pctWidth>
            </wp14:sizeRelH>
            <wp14:sizeRelV relativeFrom="margin">
              <wp14:pctHeight>0</wp14:pctHeight>
            </wp14:sizeRelV>
          </wp:anchor>
        </w:drawing>
      </w:r>
    </w:p>
    <w:p w14:paraId="70F0F957" w14:textId="3FF79934" w:rsidR="00C90713" w:rsidRDefault="00C90713" w:rsidP="00CA121C"/>
    <w:p w14:paraId="2BBBAE86" w14:textId="60598550" w:rsidR="003305D5" w:rsidRDefault="00CA121C" w:rsidP="000006A4">
      <w:r>
        <w:t xml:space="preserve">Comme dans un appartement, des cabinets de curiosité mettent en scène les nouvelles collections ainsi que des objets « vintage » issus directement des archives de </w:t>
      </w:r>
      <w:r w:rsidR="00C73672">
        <w:t xml:space="preserve">la maison </w:t>
      </w:r>
      <w:r>
        <w:t>Longchamp tel un cendrier des années 60 ou encore des pots à tabac, tous deux gainés de cuir.</w:t>
      </w:r>
    </w:p>
    <w:p w14:paraId="1FE2E39C" w14:textId="66824A10" w:rsidR="00C67AFB" w:rsidRDefault="00C67AFB" w:rsidP="000006A4">
      <w:r>
        <w:t xml:space="preserve">Au centre de la boutique, </w:t>
      </w:r>
      <w:r w:rsidR="00B36FC3">
        <w:t xml:space="preserve">le petit salon et </w:t>
      </w:r>
      <w:r>
        <w:t>la bibliothèque</w:t>
      </w:r>
      <w:r w:rsidR="00C44353">
        <w:t xml:space="preserve"> Le</w:t>
      </w:r>
      <w:r>
        <w:t xml:space="preserve"> Pliage rappelle</w:t>
      </w:r>
      <w:r w:rsidR="00B36FC3">
        <w:t>nt</w:t>
      </w:r>
      <w:r>
        <w:t xml:space="preserve"> qu’on est presque à la maison </w:t>
      </w:r>
      <w:r w:rsidR="00B36FC3">
        <w:t>tout en invitant</w:t>
      </w:r>
      <w:r>
        <w:t xml:space="preserve"> à faire un choix parmi les nombreuses couleurs </w:t>
      </w:r>
      <w:r w:rsidR="00B36FC3">
        <w:t xml:space="preserve">gourmandes </w:t>
      </w:r>
      <w:r>
        <w:t>de la saison.</w:t>
      </w:r>
      <w:r w:rsidR="006B5138" w:rsidRPr="006B5138">
        <w:t xml:space="preserve"> </w:t>
      </w:r>
    </w:p>
    <w:p w14:paraId="2753CDE9" w14:textId="77777777" w:rsidR="00BA4A7A" w:rsidRDefault="00BA4A7A" w:rsidP="00865B77">
      <w:pPr>
        <w:jc w:val="both"/>
      </w:pPr>
    </w:p>
    <w:p w14:paraId="41A2F327" w14:textId="77777777" w:rsidR="00BA4A7A" w:rsidRDefault="00BA4A7A" w:rsidP="00865B77">
      <w:pPr>
        <w:jc w:val="both"/>
      </w:pPr>
    </w:p>
    <w:p w14:paraId="5D087776" w14:textId="77777777" w:rsidR="00BA4A7A" w:rsidRDefault="00BA4A7A" w:rsidP="00865B77">
      <w:pPr>
        <w:jc w:val="both"/>
      </w:pPr>
    </w:p>
    <w:p w14:paraId="39D60ED6" w14:textId="617B1F08" w:rsidR="00F56041" w:rsidRDefault="005F7FDF" w:rsidP="00865B77">
      <w:pPr>
        <w:jc w:val="both"/>
        <w:rPr>
          <w:rFonts w:cstheme="minorHAnsi"/>
          <w:color w:val="111111"/>
        </w:rPr>
      </w:pPr>
      <w:r>
        <w:lastRenderedPageBreak/>
        <w:t>Dans la boutique s’invite l</w:t>
      </w:r>
      <w:r w:rsidR="00616FFA">
        <w:t>’</w:t>
      </w:r>
      <w:r w:rsidR="006F6B87">
        <w:t>œuvre</w:t>
      </w:r>
      <w:r w:rsidR="00006356">
        <w:t xml:space="preserve"> </w:t>
      </w:r>
      <w:r w:rsidR="003173AF">
        <w:t>de l’artiste</w:t>
      </w:r>
      <w:r w:rsidR="0043760E">
        <w:t xml:space="preserve"> </w:t>
      </w:r>
      <w:r w:rsidR="006F34F0">
        <w:t xml:space="preserve">Toulousain </w:t>
      </w:r>
      <w:r w:rsidR="0043760E">
        <w:t>François Bonnel</w:t>
      </w:r>
      <w:r w:rsidR="00082A8D">
        <w:t xml:space="preserve"> (*)</w:t>
      </w:r>
      <w:r w:rsidR="009B621C">
        <w:t>,</w:t>
      </w:r>
      <w:r w:rsidR="0043760E">
        <w:t xml:space="preserve"> </w:t>
      </w:r>
      <w:r w:rsidR="00616FFA" w:rsidRPr="007C4BB5">
        <w:t>« Parklife 3 »</w:t>
      </w:r>
      <w:r>
        <w:t>.</w:t>
      </w:r>
      <w:r w:rsidR="00762F70">
        <w:t xml:space="preserve"> </w:t>
      </w:r>
      <w:r w:rsidR="00C17A75" w:rsidRPr="006F1359">
        <w:rPr>
          <w:rFonts w:cstheme="minorHAnsi"/>
          <w:color w:val="111111"/>
        </w:rPr>
        <w:t>Les lignes délicates et les blocs de couleur forment un contraste saisissant,</w:t>
      </w:r>
      <w:r w:rsidR="00630BE8">
        <w:rPr>
          <w:rFonts w:cstheme="minorHAnsi"/>
          <w:color w:val="111111"/>
        </w:rPr>
        <w:t xml:space="preserve"> </w:t>
      </w:r>
      <w:r w:rsidR="00C17A75" w:rsidRPr="006F1359">
        <w:rPr>
          <w:rFonts w:cstheme="minorHAnsi"/>
          <w:color w:val="111111"/>
        </w:rPr>
        <w:t>les émotions apaisantes et positives étant transformées par le jeu des couleurs et des lignes.</w:t>
      </w:r>
      <w:r w:rsidR="008C2697">
        <w:rPr>
          <w:rFonts w:cstheme="minorHAnsi"/>
          <w:color w:val="111111"/>
        </w:rPr>
        <w:t xml:space="preserve"> </w:t>
      </w:r>
      <w:r w:rsidR="00630BE8">
        <w:rPr>
          <w:rFonts w:cstheme="minorHAnsi"/>
          <w:color w:val="111111"/>
        </w:rPr>
        <w:t xml:space="preserve">Le vert rappel </w:t>
      </w:r>
      <w:r w:rsidR="004654E2">
        <w:rPr>
          <w:rFonts w:cstheme="minorHAnsi"/>
          <w:color w:val="111111"/>
        </w:rPr>
        <w:t xml:space="preserve">la couleur de </w:t>
      </w:r>
      <w:r w:rsidR="008C2697">
        <w:rPr>
          <w:rFonts w:cstheme="minorHAnsi"/>
          <w:color w:val="111111"/>
        </w:rPr>
        <w:t>Longchamp.</w:t>
      </w:r>
    </w:p>
    <w:p w14:paraId="4B6267A6" w14:textId="77777777" w:rsidR="00BA4A7A" w:rsidRPr="00762F70" w:rsidRDefault="00BA4A7A" w:rsidP="00865B77">
      <w:pPr>
        <w:jc w:val="both"/>
      </w:pPr>
    </w:p>
    <w:p w14:paraId="4FDD6E1F" w14:textId="6B6CEC68" w:rsidR="00DD0082" w:rsidRDefault="00F26A7D" w:rsidP="00B4125F">
      <w:pPr>
        <w:jc w:val="center"/>
        <w:rPr>
          <w:rFonts w:cstheme="minorHAnsi"/>
          <w:color w:val="111111"/>
        </w:rPr>
      </w:pPr>
      <w:r>
        <w:rPr>
          <w:noProof/>
        </w:rPr>
        <w:drawing>
          <wp:inline distT="0" distB="0" distL="0" distR="0" wp14:anchorId="4A774B32" wp14:editId="7B7A33EB">
            <wp:extent cx="3474720" cy="2520419"/>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478241" cy="2522973"/>
                    </a:xfrm>
                    <a:prstGeom prst="rect">
                      <a:avLst/>
                    </a:prstGeom>
                  </pic:spPr>
                </pic:pic>
              </a:graphicData>
            </a:graphic>
          </wp:inline>
        </w:drawing>
      </w:r>
    </w:p>
    <w:p w14:paraId="4CB64120" w14:textId="06ED3F78" w:rsidR="00995639" w:rsidRDefault="00995639" w:rsidP="00B4125F">
      <w:pPr>
        <w:jc w:val="center"/>
        <w:rPr>
          <w:rFonts w:cstheme="minorHAnsi"/>
          <w:color w:val="111111"/>
        </w:rPr>
      </w:pPr>
    </w:p>
    <w:p w14:paraId="56A8A613" w14:textId="51AC9A66" w:rsidR="00995639" w:rsidRDefault="00995639" w:rsidP="00B4125F">
      <w:pPr>
        <w:jc w:val="center"/>
        <w:rPr>
          <w:rFonts w:cstheme="minorHAnsi"/>
          <w:color w:val="111111"/>
        </w:rPr>
      </w:pPr>
      <w:r>
        <w:rPr>
          <w:noProof/>
        </w:rPr>
        <w:drawing>
          <wp:inline distT="0" distB="0" distL="0" distR="0" wp14:anchorId="65AC1EDB" wp14:editId="0CA1C850">
            <wp:extent cx="2270760" cy="3041268"/>
            <wp:effectExtent l="0" t="0" r="0" b="698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278529" cy="3051673"/>
                    </a:xfrm>
                    <a:prstGeom prst="rect">
                      <a:avLst/>
                    </a:prstGeom>
                  </pic:spPr>
                </pic:pic>
              </a:graphicData>
            </a:graphic>
          </wp:inline>
        </w:drawing>
      </w:r>
    </w:p>
    <w:p w14:paraId="3F241FF6" w14:textId="77777777" w:rsidR="00BA4A7A" w:rsidRDefault="00BA4A7A" w:rsidP="00CE0930">
      <w:pPr>
        <w:rPr>
          <w:rFonts w:cstheme="minorHAnsi"/>
          <w:color w:val="111111"/>
        </w:rPr>
      </w:pPr>
    </w:p>
    <w:p w14:paraId="0B6C6641" w14:textId="192F1ACE" w:rsidR="005519C6" w:rsidRDefault="00082A8D" w:rsidP="00CE0930">
      <w:pPr>
        <w:rPr>
          <w:rFonts w:cstheme="minorHAnsi"/>
          <w:color w:val="111111"/>
        </w:rPr>
      </w:pPr>
      <w:r>
        <w:rPr>
          <w:rFonts w:cstheme="minorHAnsi"/>
          <w:color w:val="111111"/>
        </w:rPr>
        <w:t xml:space="preserve">(*) </w:t>
      </w:r>
      <w:r w:rsidR="004F368C" w:rsidRPr="004F368C">
        <w:rPr>
          <w:rFonts w:cstheme="minorHAnsi"/>
          <w:color w:val="111111"/>
        </w:rPr>
        <w:t xml:space="preserve">François Bonnel est un artiste abstrait qui vit et travaille à Toulouse. Après 25 ans en tant que publicitaire, </w:t>
      </w:r>
      <w:r w:rsidR="00B625AF">
        <w:rPr>
          <w:rFonts w:cstheme="minorHAnsi"/>
          <w:color w:val="111111"/>
        </w:rPr>
        <w:t xml:space="preserve">en 2018 </w:t>
      </w:r>
      <w:r w:rsidR="008C3286">
        <w:rPr>
          <w:rFonts w:cstheme="minorHAnsi"/>
          <w:color w:val="111111"/>
        </w:rPr>
        <w:t xml:space="preserve">il se consacre </w:t>
      </w:r>
      <w:r w:rsidR="004F368C" w:rsidRPr="004F368C">
        <w:rPr>
          <w:rFonts w:cstheme="minorHAnsi"/>
          <w:color w:val="111111"/>
        </w:rPr>
        <w:t>à l’art et à la photographie</w:t>
      </w:r>
      <w:r w:rsidR="00B625AF">
        <w:rPr>
          <w:rFonts w:cstheme="minorHAnsi"/>
          <w:color w:val="111111"/>
        </w:rPr>
        <w:t>.</w:t>
      </w:r>
      <w:r w:rsidR="004F368C" w:rsidRPr="004F368C">
        <w:rPr>
          <w:rFonts w:cstheme="minorHAnsi"/>
          <w:color w:val="111111"/>
        </w:rPr>
        <w:t xml:space="preserve"> </w:t>
      </w:r>
      <w:r w:rsidR="00A13438">
        <w:rPr>
          <w:rFonts w:cstheme="minorHAnsi"/>
          <w:color w:val="111111"/>
        </w:rPr>
        <w:t>Il</w:t>
      </w:r>
      <w:r w:rsidR="000F3936">
        <w:rPr>
          <w:rFonts w:cstheme="minorHAnsi"/>
          <w:color w:val="111111"/>
        </w:rPr>
        <w:t xml:space="preserve"> </w:t>
      </w:r>
      <w:r w:rsidR="004F368C" w:rsidRPr="004F368C">
        <w:rPr>
          <w:rFonts w:cstheme="minorHAnsi"/>
          <w:color w:val="111111"/>
        </w:rPr>
        <w:t>cré</w:t>
      </w:r>
      <w:r w:rsidR="00C128BE">
        <w:rPr>
          <w:rFonts w:cstheme="minorHAnsi"/>
          <w:color w:val="111111"/>
        </w:rPr>
        <w:t>e</w:t>
      </w:r>
      <w:r w:rsidR="004F368C" w:rsidRPr="004F368C">
        <w:rPr>
          <w:rFonts w:cstheme="minorHAnsi"/>
          <w:color w:val="111111"/>
        </w:rPr>
        <w:t xml:space="preserve"> de l’art de manière improvisée, explorant diverses techniques et médias dans le processus, utilisant souvent les médias numériques, la photographie et les techniques de collage. </w:t>
      </w:r>
    </w:p>
    <w:p w14:paraId="751ABCE1" w14:textId="468EEED9" w:rsidR="00393136" w:rsidRPr="00CE45CF" w:rsidRDefault="00EA3540">
      <w:pPr>
        <w:rPr>
          <w:rFonts w:cstheme="minorHAnsi"/>
          <w:color w:val="111111"/>
        </w:rPr>
      </w:pPr>
      <w:r w:rsidRPr="00EA3540">
        <w:rPr>
          <w:rFonts w:cstheme="minorHAnsi"/>
          <w:color w:val="111111"/>
        </w:rPr>
        <w:t>Pour François Bonnel, « la peinture est un pur plaisir, non pas pour transmettre un message ou une philosophie, mais pour s’y plonger tout simplement ».</w:t>
      </w:r>
    </w:p>
    <w:p w14:paraId="5934B34D" w14:textId="185BA0BA" w:rsidR="00393136" w:rsidRDefault="00393136"/>
    <w:p w14:paraId="3E0C83B2" w14:textId="28D1218A" w:rsidR="001B0B5F" w:rsidRDefault="001B0B5F">
      <w:pPr>
        <w:rPr>
          <w:i/>
          <w:iCs/>
          <w:sz w:val="18"/>
          <w:szCs w:val="18"/>
        </w:rPr>
      </w:pPr>
    </w:p>
    <w:p w14:paraId="146EFAA3" w14:textId="7B6CB981" w:rsidR="00393136" w:rsidRPr="00BA4A7A" w:rsidRDefault="004670C4" w:rsidP="00B45A49">
      <w:pPr>
        <w:rPr>
          <w:i/>
          <w:iCs/>
          <w:sz w:val="16"/>
          <w:szCs w:val="16"/>
        </w:rPr>
      </w:pPr>
      <w:r w:rsidRPr="00BA4A7A">
        <w:rPr>
          <w:i/>
          <w:iCs/>
          <w:sz w:val="16"/>
          <w:szCs w:val="16"/>
        </w:rPr>
        <w:t xml:space="preserve">C’est en 1948 que Jean Cassegrain dévoile sa vision unique de l'élégance française et réinvente les codes du luxe sous la marque Longchamp. À l’origine fabricant de pipes gainées de cuir, Longchamp propose désormais des sacs, accessoires et bagages pour femmes et hommes, ainsi que du prêt-à-porter féminin, des souliers et des lunettes. Longchamp qui a gardé ses origines familiales indépendantes est toujours possédée et dirigée par la famille Cassegrain. Aujourd’hui, sous la direction artistique de Sophie Delafontaine, Longchamp incarne le luxe contemporain, la créativité et le dynamisme et continue de créer et d’innover en conservant sa tradition d’artisanat d’excellence dans l’ensemble de ses ateliers.  </w:t>
      </w:r>
    </w:p>
    <w:sectPr w:rsidR="00393136" w:rsidRPr="00BA4A7A" w:rsidSect="00865B7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03E22"/>
    <w:multiLevelType w:val="hybridMultilevel"/>
    <w:tmpl w:val="B83A3E2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348"/>
    <w:rsid w:val="000006A4"/>
    <w:rsid w:val="00006356"/>
    <w:rsid w:val="00025F76"/>
    <w:rsid w:val="00044F91"/>
    <w:rsid w:val="00050752"/>
    <w:rsid w:val="00056E59"/>
    <w:rsid w:val="00082A8D"/>
    <w:rsid w:val="00082E8C"/>
    <w:rsid w:val="00083746"/>
    <w:rsid w:val="000840D1"/>
    <w:rsid w:val="000D15DE"/>
    <w:rsid w:val="000D4B3E"/>
    <w:rsid w:val="000E5C0E"/>
    <w:rsid w:val="000F3936"/>
    <w:rsid w:val="001041EC"/>
    <w:rsid w:val="00104365"/>
    <w:rsid w:val="0011095B"/>
    <w:rsid w:val="00122F12"/>
    <w:rsid w:val="00127914"/>
    <w:rsid w:val="00127C9D"/>
    <w:rsid w:val="00135CA7"/>
    <w:rsid w:val="001913E8"/>
    <w:rsid w:val="001B0B5F"/>
    <w:rsid w:val="00254DC1"/>
    <w:rsid w:val="002677CF"/>
    <w:rsid w:val="0028440B"/>
    <w:rsid w:val="002F64EC"/>
    <w:rsid w:val="00306F9C"/>
    <w:rsid w:val="003173AF"/>
    <w:rsid w:val="003178D6"/>
    <w:rsid w:val="00324871"/>
    <w:rsid w:val="003270C3"/>
    <w:rsid w:val="003305D5"/>
    <w:rsid w:val="00345254"/>
    <w:rsid w:val="00347C31"/>
    <w:rsid w:val="00354D5F"/>
    <w:rsid w:val="00393136"/>
    <w:rsid w:val="00415253"/>
    <w:rsid w:val="00422DFE"/>
    <w:rsid w:val="0042628E"/>
    <w:rsid w:val="00434215"/>
    <w:rsid w:val="0043760E"/>
    <w:rsid w:val="004575CD"/>
    <w:rsid w:val="004638B1"/>
    <w:rsid w:val="004654E2"/>
    <w:rsid w:val="004670C4"/>
    <w:rsid w:val="00481DB7"/>
    <w:rsid w:val="004947C3"/>
    <w:rsid w:val="004A1E8E"/>
    <w:rsid w:val="004E08BC"/>
    <w:rsid w:val="004F368C"/>
    <w:rsid w:val="00512D9A"/>
    <w:rsid w:val="00522272"/>
    <w:rsid w:val="00527FEC"/>
    <w:rsid w:val="005519C6"/>
    <w:rsid w:val="005605B7"/>
    <w:rsid w:val="005929EC"/>
    <w:rsid w:val="005A2A57"/>
    <w:rsid w:val="005F7FDF"/>
    <w:rsid w:val="00616FFA"/>
    <w:rsid w:val="00630BE8"/>
    <w:rsid w:val="006707B6"/>
    <w:rsid w:val="00675091"/>
    <w:rsid w:val="006A38B7"/>
    <w:rsid w:val="006B5138"/>
    <w:rsid w:val="006C2FD2"/>
    <w:rsid w:val="006D1617"/>
    <w:rsid w:val="006F1359"/>
    <w:rsid w:val="006F34F0"/>
    <w:rsid w:val="006F3805"/>
    <w:rsid w:val="006F693B"/>
    <w:rsid w:val="006F6B87"/>
    <w:rsid w:val="00700E4B"/>
    <w:rsid w:val="00710C7B"/>
    <w:rsid w:val="00712348"/>
    <w:rsid w:val="00731A5D"/>
    <w:rsid w:val="00747D44"/>
    <w:rsid w:val="00762F70"/>
    <w:rsid w:val="007776CF"/>
    <w:rsid w:val="0078552D"/>
    <w:rsid w:val="007A2E24"/>
    <w:rsid w:val="007C4BB5"/>
    <w:rsid w:val="007F685E"/>
    <w:rsid w:val="00801DD2"/>
    <w:rsid w:val="00835F77"/>
    <w:rsid w:val="00847944"/>
    <w:rsid w:val="00865B77"/>
    <w:rsid w:val="0088207E"/>
    <w:rsid w:val="00890830"/>
    <w:rsid w:val="008B1EA2"/>
    <w:rsid w:val="008C2697"/>
    <w:rsid w:val="008C3286"/>
    <w:rsid w:val="009059ED"/>
    <w:rsid w:val="00915933"/>
    <w:rsid w:val="00927182"/>
    <w:rsid w:val="00954E4B"/>
    <w:rsid w:val="009737FA"/>
    <w:rsid w:val="0099155D"/>
    <w:rsid w:val="00995639"/>
    <w:rsid w:val="009A2886"/>
    <w:rsid w:val="009B621C"/>
    <w:rsid w:val="00A13438"/>
    <w:rsid w:val="00A813A8"/>
    <w:rsid w:val="00A87E3C"/>
    <w:rsid w:val="00B237CB"/>
    <w:rsid w:val="00B36FC3"/>
    <w:rsid w:val="00B4125F"/>
    <w:rsid w:val="00B45A49"/>
    <w:rsid w:val="00B54947"/>
    <w:rsid w:val="00B625AF"/>
    <w:rsid w:val="00B72C8A"/>
    <w:rsid w:val="00B7707C"/>
    <w:rsid w:val="00BA4A7A"/>
    <w:rsid w:val="00BB1847"/>
    <w:rsid w:val="00BE6474"/>
    <w:rsid w:val="00BF3155"/>
    <w:rsid w:val="00C128BE"/>
    <w:rsid w:val="00C14BD7"/>
    <w:rsid w:val="00C17A75"/>
    <w:rsid w:val="00C44353"/>
    <w:rsid w:val="00C67AFB"/>
    <w:rsid w:val="00C73672"/>
    <w:rsid w:val="00C90713"/>
    <w:rsid w:val="00C93218"/>
    <w:rsid w:val="00CA121C"/>
    <w:rsid w:val="00CC07DE"/>
    <w:rsid w:val="00CC216F"/>
    <w:rsid w:val="00CE0930"/>
    <w:rsid w:val="00CE45CF"/>
    <w:rsid w:val="00D146B3"/>
    <w:rsid w:val="00D3010C"/>
    <w:rsid w:val="00D63725"/>
    <w:rsid w:val="00D67D09"/>
    <w:rsid w:val="00DD0082"/>
    <w:rsid w:val="00DD733C"/>
    <w:rsid w:val="00DE11B1"/>
    <w:rsid w:val="00DE61D9"/>
    <w:rsid w:val="00EA3540"/>
    <w:rsid w:val="00EE35C8"/>
    <w:rsid w:val="00EE49AC"/>
    <w:rsid w:val="00F10443"/>
    <w:rsid w:val="00F26A7D"/>
    <w:rsid w:val="00F56041"/>
    <w:rsid w:val="00F7327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51711"/>
  <w15:chartTrackingRefBased/>
  <w15:docId w15:val="{CC2C8B0C-9597-465D-B4AD-FDA2B3E0E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B1EA2"/>
    <w:pPr>
      <w:spacing w:after="0" w:line="240" w:lineRule="auto"/>
      <w:ind w:left="720"/>
    </w:pPr>
    <w:rPr>
      <w:rFonts w:ascii="Calibri" w:hAnsi="Calibri" w:cs="Calibri"/>
    </w:rPr>
  </w:style>
  <w:style w:type="paragraph" w:styleId="NormalWeb">
    <w:name w:val="Normal (Web)"/>
    <w:basedOn w:val="Normal"/>
    <w:uiPriority w:val="99"/>
    <w:unhideWhenUsed/>
    <w:rsid w:val="000D4B3E"/>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242201">
      <w:bodyDiv w:val="1"/>
      <w:marLeft w:val="0"/>
      <w:marRight w:val="0"/>
      <w:marTop w:val="0"/>
      <w:marBottom w:val="0"/>
      <w:divBdr>
        <w:top w:val="none" w:sz="0" w:space="0" w:color="auto"/>
        <w:left w:val="none" w:sz="0" w:space="0" w:color="auto"/>
        <w:bottom w:val="none" w:sz="0" w:space="0" w:color="auto"/>
        <w:right w:val="none" w:sz="0" w:space="0" w:color="auto"/>
      </w:divBdr>
    </w:div>
    <w:div w:id="676998913">
      <w:bodyDiv w:val="1"/>
      <w:marLeft w:val="0"/>
      <w:marRight w:val="0"/>
      <w:marTop w:val="0"/>
      <w:marBottom w:val="0"/>
      <w:divBdr>
        <w:top w:val="none" w:sz="0" w:space="0" w:color="auto"/>
        <w:left w:val="none" w:sz="0" w:space="0" w:color="auto"/>
        <w:bottom w:val="none" w:sz="0" w:space="0" w:color="auto"/>
        <w:right w:val="none" w:sz="0" w:space="0" w:color="auto"/>
      </w:divBdr>
    </w:div>
    <w:div w:id="1005401431">
      <w:bodyDiv w:val="1"/>
      <w:marLeft w:val="0"/>
      <w:marRight w:val="0"/>
      <w:marTop w:val="0"/>
      <w:marBottom w:val="0"/>
      <w:divBdr>
        <w:top w:val="none" w:sz="0" w:space="0" w:color="auto"/>
        <w:left w:val="none" w:sz="0" w:space="0" w:color="auto"/>
        <w:bottom w:val="none" w:sz="0" w:space="0" w:color="auto"/>
        <w:right w:val="none" w:sz="0" w:space="0" w:color="auto"/>
      </w:divBdr>
    </w:div>
    <w:div w:id="1026827647">
      <w:bodyDiv w:val="1"/>
      <w:marLeft w:val="0"/>
      <w:marRight w:val="0"/>
      <w:marTop w:val="0"/>
      <w:marBottom w:val="0"/>
      <w:divBdr>
        <w:top w:val="none" w:sz="0" w:space="0" w:color="auto"/>
        <w:left w:val="none" w:sz="0" w:space="0" w:color="auto"/>
        <w:bottom w:val="none" w:sz="0" w:space="0" w:color="auto"/>
        <w:right w:val="none" w:sz="0" w:space="0" w:color="auto"/>
      </w:divBdr>
    </w:div>
    <w:div w:id="1238973592">
      <w:bodyDiv w:val="1"/>
      <w:marLeft w:val="0"/>
      <w:marRight w:val="0"/>
      <w:marTop w:val="0"/>
      <w:marBottom w:val="0"/>
      <w:divBdr>
        <w:top w:val="none" w:sz="0" w:space="0" w:color="auto"/>
        <w:left w:val="none" w:sz="0" w:space="0" w:color="auto"/>
        <w:bottom w:val="none" w:sz="0" w:space="0" w:color="auto"/>
        <w:right w:val="none" w:sz="0" w:space="0" w:color="auto"/>
      </w:divBdr>
    </w:div>
    <w:div w:id="1280448751">
      <w:bodyDiv w:val="1"/>
      <w:marLeft w:val="0"/>
      <w:marRight w:val="0"/>
      <w:marTop w:val="0"/>
      <w:marBottom w:val="0"/>
      <w:divBdr>
        <w:top w:val="none" w:sz="0" w:space="0" w:color="auto"/>
        <w:left w:val="none" w:sz="0" w:space="0" w:color="auto"/>
        <w:bottom w:val="none" w:sz="0" w:space="0" w:color="auto"/>
        <w:right w:val="none" w:sz="0" w:space="0" w:color="auto"/>
      </w:divBdr>
    </w:div>
    <w:div w:id="1296453094">
      <w:bodyDiv w:val="1"/>
      <w:marLeft w:val="0"/>
      <w:marRight w:val="0"/>
      <w:marTop w:val="0"/>
      <w:marBottom w:val="0"/>
      <w:divBdr>
        <w:top w:val="none" w:sz="0" w:space="0" w:color="auto"/>
        <w:left w:val="none" w:sz="0" w:space="0" w:color="auto"/>
        <w:bottom w:val="none" w:sz="0" w:space="0" w:color="auto"/>
        <w:right w:val="none" w:sz="0" w:space="0" w:color="auto"/>
      </w:divBdr>
    </w:div>
    <w:div w:id="1433235995">
      <w:bodyDiv w:val="1"/>
      <w:marLeft w:val="0"/>
      <w:marRight w:val="0"/>
      <w:marTop w:val="0"/>
      <w:marBottom w:val="0"/>
      <w:divBdr>
        <w:top w:val="none" w:sz="0" w:space="0" w:color="auto"/>
        <w:left w:val="none" w:sz="0" w:space="0" w:color="auto"/>
        <w:bottom w:val="none" w:sz="0" w:space="0" w:color="auto"/>
        <w:right w:val="none" w:sz="0" w:space="0" w:color="auto"/>
      </w:divBdr>
    </w:div>
    <w:div w:id="1763182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396463-EA54-4A7A-A117-AB91A51597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TotalTime>
  <Pages>2</Pages>
  <Words>485</Words>
  <Characters>2670</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Longchamp</Company>
  <LinksUpToDate>false</LinksUpToDate>
  <CharactersWithSpaces>3149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Marie-Laure DUBUISSON</dc:creator>
  <cp:keywords/>
  <dc:description/>
  <cp:lastModifiedBy>Caroline GARSAULT</cp:lastModifiedBy>
  <cp:revision>111</cp:revision>
  <cp:lastPrinted>2021-06-14T10:00:00Z</cp:lastPrinted>
  <dcterms:created xsi:type="dcterms:W3CDTF">2021-11-19T09:57:00Z</dcterms:created>
  <dcterms:modified xsi:type="dcterms:W3CDTF">2022-09-06T08:10:00Z</dcterms:modified>
</cp:coreProperties>
</file>